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18" w:rsidRPr="008941C9" w:rsidRDefault="00A31418" w:rsidP="00BA4BB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 внесении изменений в приказ Министра образования и науки Республики Казахстан от 17 июня 2015 года № 391 "Об утверждении квалификационных требований, предъявляемых к образовательной деятельности, и перечня документов, подтверждающих соответствие им"</w:t>
      </w:r>
    </w:p>
    <w:p w:rsidR="00A31418" w:rsidRPr="008941C9" w:rsidRDefault="00A31418" w:rsidP="00BA4BB4">
      <w:pPr>
        <w:spacing w:before="156"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Приказ и.о. Министра образования и науки Республики Казахстан от 11 марта 2016 года № 194. Зарегистрирован в Министерстве юстиции Республики Казахстан 24 мая 2016 года № 13733</w:t>
      </w: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B163B" w:rsidRPr="008941C9" w:rsidRDefault="00CB163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Утверждены       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приказом Министра   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образования и науки  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Республики Казахстан  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от 11 марта 2016 года № 194</w:t>
      </w: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Утверждены      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приказом Министра  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образования и науки 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Республики Казахстан 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от 17 июня 2015 года № 391</w:t>
      </w:r>
    </w:p>
    <w:p w:rsidR="00A31418" w:rsidRPr="008941C9" w:rsidRDefault="00A31418" w:rsidP="00C73A9B">
      <w:pPr>
        <w:spacing w:before="292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b/>
          <w:sz w:val="24"/>
          <w:szCs w:val="24"/>
        </w:rPr>
        <w:t>Квалификационные требования, предъявляемые к образовательной</w:t>
      </w:r>
      <w:r w:rsidRPr="008941C9">
        <w:rPr>
          <w:rFonts w:ascii="Times New Roman" w:eastAsia="Times New Roman" w:hAnsi="Times New Roman" w:cs="Times New Roman"/>
          <w:b/>
          <w:sz w:val="24"/>
          <w:szCs w:val="24"/>
        </w:rPr>
        <w:br/>
        <w:t>деятельности, и перечень документов, подтверждающих</w:t>
      </w:r>
      <w:r w:rsidRPr="008941C9">
        <w:rPr>
          <w:rFonts w:ascii="Times New Roman" w:eastAsia="Times New Roman" w:hAnsi="Times New Roman" w:cs="Times New Roman"/>
          <w:b/>
          <w:sz w:val="24"/>
          <w:szCs w:val="24"/>
        </w:rPr>
        <w:br/>
        <w:t>соответствие им</w:t>
      </w:r>
    </w:p>
    <w:p w:rsidR="00C73A9B" w:rsidRPr="008941C9" w:rsidRDefault="00C73A9B" w:rsidP="00C73A9B">
      <w:pPr>
        <w:spacing w:before="292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00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3412"/>
        <w:gridCol w:w="3115"/>
        <w:gridCol w:w="3330"/>
      </w:tblGrid>
      <w:tr w:rsidR="008941C9" w:rsidRPr="008941C9" w:rsidTr="00C73A9B">
        <w:trPr>
          <w:trHeight w:val="405"/>
        </w:trPr>
        <w:tc>
          <w:tcPr>
            <w:tcW w:w="10500" w:type="dxa"/>
            <w:gridSpan w:val="4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CB163B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 w:rsidR="00A31418"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 Образовательные программы технического и профессионального образования:</w:t>
            </w:r>
          </w:p>
        </w:tc>
      </w:tr>
      <w:tr w:rsidR="008941C9" w:rsidRPr="008941C9" w:rsidTr="00C73A9B">
        <w:trPr>
          <w:trHeight w:val="90"/>
        </w:trPr>
        <w:tc>
          <w:tcPr>
            <w:tcW w:w="64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BF2BD1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341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Соответствие учебных планов типовым учебным планам.</w:t>
            </w:r>
          </w:p>
        </w:tc>
        <w:tc>
          <w:tcPr>
            <w:tcW w:w="311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Копии учебного плана согласно запрашиваемой специальности, разработанного на полный период обучения, в соответствии с государственным общеобязательным стандартом технического и профессионального образования и типовым учебным планом соответствующей специальности на государственном и русском языках.</w:t>
            </w:r>
          </w:p>
        </w:tc>
        <w:tc>
          <w:tcPr>
            <w:tcW w:w="333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Квалификационное требование о соответствии учебного плана с государственным общеобязательным стандартом образования и типовым учебным планам не распространяется на программы, которые реализуются в режиме эксперимента утвержденного уполномоченным органом по заявленным условиям, а также на учебные планы для обучения лиц в организациях образования, размещенных при исправительных учреждениях уголовно-исполнительной системы Министерства внутренних дел Республики Казахстан и для обучения лиц с </w:t>
            </w: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ограниченными возможностями.</w:t>
            </w:r>
            <w:proofErr w:type="gramEnd"/>
          </w:p>
        </w:tc>
      </w:tr>
      <w:tr w:rsidR="008941C9" w:rsidRPr="008941C9" w:rsidTr="00C73A9B">
        <w:trPr>
          <w:trHeight w:val="240"/>
        </w:trPr>
        <w:tc>
          <w:tcPr>
            <w:tcW w:w="64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BF2BD1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341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преподавателей и мастеров производственного обучения (при наличии рабочей профессии), для которых основным местом работы является лицензиат, от общего числа преподавателей не менее 70 %.</w:t>
            </w:r>
          </w:p>
        </w:tc>
        <w:tc>
          <w:tcPr>
            <w:tcW w:w="311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983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Сведения об укомплектованности педагогическими и преподавательскими кадрами (по форме согласно  к настоящим квалификационным требованиям).</w:t>
            </w:r>
          </w:p>
        </w:tc>
        <w:tc>
          <w:tcPr>
            <w:tcW w:w="333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Квалификационное требование касательно мастеров производственного обучения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Казахстан.</w:t>
            </w:r>
          </w:p>
        </w:tc>
      </w:tr>
      <w:tr w:rsidR="008941C9" w:rsidRPr="008941C9" w:rsidTr="00C73A9B">
        <w:trPr>
          <w:trHeight w:val="270"/>
        </w:trPr>
        <w:tc>
          <w:tcPr>
            <w:tcW w:w="64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341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преподавателей и мастеров производственного обучения высшей и первой категории и (или) магистров от числа преподавателей и мастеров производственного обучения для которых основным местом работы является лицензиат не менее 30 %.</w:t>
            </w:r>
          </w:p>
        </w:tc>
        <w:tc>
          <w:tcPr>
            <w:tcW w:w="311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983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Сведения об укомплектованности педагогическими и преподавательскими кадрами (по форме согласно  к настоящим квалификационным требованиям).</w:t>
            </w:r>
          </w:p>
        </w:tc>
        <w:tc>
          <w:tcPr>
            <w:tcW w:w="333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Квалификационное требование касательно мастеров производственного обучения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Казахстан.</w:t>
            </w:r>
          </w:p>
        </w:tc>
      </w:tr>
      <w:tr w:rsidR="008941C9" w:rsidRPr="008941C9" w:rsidTr="00C73A9B">
        <w:trPr>
          <w:trHeight w:val="2100"/>
        </w:trPr>
        <w:tc>
          <w:tcPr>
            <w:tcW w:w="643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3412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Наличие фонда учебной литературы по отношению к контингенту обучающихся, в том числе по языкам обучения, на полный период обучения, учебно-методических комплексов и цифровых образовательных ресурсов в соответствии с государственными общеобязательными стандартами образования Республики Казахстан и типовыми учебными планами.</w:t>
            </w:r>
          </w:p>
        </w:tc>
        <w:tc>
          <w:tcPr>
            <w:tcW w:w="311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983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Сведения о наличии фонда учебной и научной литературы (по форме согласно  к настоящим квалификационным требованиям).</w:t>
            </w:r>
          </w:p>
        </w:tc>
        <w:tc>
          <w:tcPr>
            <w:tcW w:w="3330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Перечень учебной литературы предоставляется в соответствии с учебным планом.</w:t>
            </w:r>
          </w:p>
        </w:tc>
      </w:tr>
      <w:tr w:rsidR="008941C9" w:rsidRPr="008941C9" w:rsidTr="00C73A9B">
        <w:trPr>
          <w:trHeight w:val="390"/>
        </w:trPr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983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Сведения о наличии фонда учебной и научной литературы на цифровых носителях (по форме согласно </w:t>
            </w:r>
            <w:bookmarkStart w:id="0" w:name="_GoBack"/>
            <w:bookmarkEnd w:id="0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к настоящим квалификационным требованиям).</w:t>
            </w:r>
          </w:p>
        </w:tc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bottom"/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941C9" w:rsidRPr="008941C9" w:rsidTr="00C73A9B">
        <w:trPr>
          <w:trHeight w:val="675"/>
        </w:trPr>
        <w:tc>
          <w:tcPr>
            <w:tcW w:w="64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341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Оснащенность компьютерными классами, подключенными к сети интернет, учебно-</w:t>
            </w: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лабораторным оборудованием, учебными предметными кабинетами, с учетом подготавливаемой квалификации.</w:t>
            </w:r>
          </w:p>
        </w:tc>
        <w:tc>
          <w:tcPr>
            <w:tcW w:w="311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983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Сведения о материально-техническом обеспечении образовательного процесса, в том числе о наличии </w:t>
            </w: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компьютеров, наличии учебных лабораторий, учебных предметных кабинетов и технических средств обучения (по форме к настоящим квалификационным требованиям).</w:t>
            </w:r>
          </w:p>
        </w:tc>
        <w:tc>
          <w:tcPr>
            <w:tcW w:w="333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Квалификационное требование об оснащенности </w:t>
            </w:r>
            <w:proofErr w:type="gramStart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компьютерным классом, подключенным к сети </w:t>
            </w: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интернет не распространяется</w:t>
            </w:r>
            <w:proofErr w:type="gramEnd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Казахстан.</w:t>
            </w:r>
          </w:p>
        </w:tc>
      </w:tr>
      <w:tr w:rsidR="008941C9" w:rsidRPr="008941C9" w:rsidTr="00C73A9B">
        <w:trPr>
          <w:trHeight w:val="690"/>
        </w:trPr>
        <w:tc>
          <w:tcPr>
            <w:tcW w:w="64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341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Наличие договоров с организациями, определенными в качестве баз практики.</w:t>
            </w:r>
          </w:p>
        </w:tc>
        <w:tc>
          <w:tcPr>
            <w:tcW w:w="311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Копии договоров с организациями, определенными в качестве баз практики в соответствии с запрашиваемой специальностью или квалификацией, охватывающих полный период обучения.</w:t>
            </w:r>
          </w:p>
        </w:tc>
        <w:tc>
          <w:tcPr>
            <w:tcW w:w="333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Казахстан.</w:t>
            </w:r>
          </w:p>
        </w:tc>
      </w:tr>
      <w:tr w:rsidR="008941C9" w:rsidRPr="008941C9" w:rsidTr="00C73A9B">
        <w:trPr>
          <w:trHeight w:val="90"/>
        </w:trPr>
        <w:tc>
          <w:tcPr>
            <w:tcW w:w="64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341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Наличие медицинского обслуживания </w:t>
            </w:r>
            <w:proofErr w:type="gramStart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обучающихся</w:t>
            </w:r>
            <w:proofErr w:type="gramEnd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983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Сведения о наличии медицинского обслуживания, в том числе о наличии медицинского пункта и лицензии на медицинскую деятельность (по форме к настоящим квалификационным требованиям).</w:t>
            </w:r>
          </w:p>
        </w:tc>
        <w:tc>
          <w:tcPr>
            <w:tcW w:w="333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Статус лицензии проверяется с использованием ИС ГБД «Е-лицензирование».</w:t>
            </w: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Казахстан.</w:t>
            </w:r>
          </w:p>
        </w:tc>
      </w:tr>
      <w:tr w:rsidR="008941C9" w:rsidRPr="008941C9" w:rsidTr="00C73A9B">
        <w:trPr>
          <w:trHeight w:val="135"/>
        </w:trPr>
        <w:tc>
          <w:tcPr>
            <w:tcW w:w="64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341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Наличие объекта питания для </w:t>
            </w:r>
            <w:proofErr w:type="gramStart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обучающихся</w:t>
            </w:r>
            <w:proofErr w:type="gramEnd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983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Сведения о наличии объекта питания, соответствующего санитарным правилам и нормам (по форме согласно  к настоящим квалификационным требованиям).</w:t>
            </w:r>
          </w:p>
        </w:tc>
        <w:tc>
          <w:tcPr>
            <w:tcW w:w="333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Казахстан.</w:t>
            </w:r>
          </w:p>
        </w:tc>
      </w:tr>
      <w:tr w:rsidR="008941C9" w:rsidRPr="008941C9" w:rsidTr="00C73A9B">
        <w:trPr>
          <w:trHeight w:val="855"/>
        </w:trPr>
        <w:tc>
          <w:tcPr>
            <w:tcW w:w="643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3412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Наличие собственных либо принадлежащих на праве хозяйственного ведения или оперативного управления </w:t>
            </w: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материальных активов обеспечивающих качество образовательных услуг (учебные кабинеты, мастерские, лаборатории).</w:t>
            </w:r>
          </w:p>
        </w:tc>
        <w:tc>
          <w:tcPr>
            <w:tcW w:w="311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9834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Сведения о полезной учебной площади, наличии материально-технической базы (по форме согласно  к настоящим квалификационным требованиям).</w:t>
            </w:r>
          </w:p>
        </w:tc>
        <w:tc>
          <w:tcPr>
            <w:tcW w:w="3330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Информация о зарегистрированных правах на недвижимое имущество и его технических </w:t>
            </w: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характеристиках не представляется в случае наличия возможности получения данных из ИС ГБД «Регистр недвижимости».</w:t>
            </w: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Квалификационное требование не распространяется на организации образования, размещенные при исправительных учреждениях уголовно-исполнительной системы Министерства внутренних дел Республики Казахстан.</w:t>
            </w:r>
          </w:p>
        </w:tc>
      </w:tr>
      <w:tr w:rsidR="008941C9" w:rsidRPr="008941C9" w:rsidTr="00C73A9B">
        <w:trPr>
          <w:trHeight w:val="2640"/>
        </w:trPr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Копии документов, подтверждающих право хозяйственного ведения или оперативного управления на здания.</w:t>
            </w:r>
          </w:p>
        </w:tc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bottom"/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BF2BD1" w:rsidRPr="008941C9" w:rsidRDefault="00BF2BD1" w:rsidP="00C73A9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  <w:sectPr w:rsidR="00BF2BD1" w:rsidRPr="008941C9" w:rsidSect="00BF2BD1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A31418" w:rsidRPr="008941C9" w:rsidRDefault="00A31418" w:rsidP="00C73A9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8941C9">
        <w:rPr>
          <w:rFonts w:ascii="Times New Roman" w:eastAsia="Times New Roman" w:hAnsi="Times New Roman" w:cs="Times New Roman"/>
          <w:spacing w:val="2"/>
          <w:sz w:val="20"/>
          <w:szCs w:val="20"/>
        </w:rPr>
        <w:t>Приложение 1             </w:t>
      </w:r>
      <w:r w:rsidRPr="008941C9">
        <w:rPr>
          <w:rFonts w:ascii="Times New Roman" w:eastAsia="Times New Roman" w:hAnsi="Times New Roman" w:cs="Times New Roman"/>
          <w:spacing w:val="2"/>
          <w:sz w:val="20"/>
          <w:szCs w:val="20"/>
        </w:rPr>
        <w:br/>
        <w:t>к квалификационным требованиям,  </w:t>
      </w:r>
      <w:r w:rsidRPr="008941C9">
        <w:rPr>
          <w:rFonts w:ascii="Times New Roman" w:eastAsia="Times New Roman" w:hAnsi="Times New Roman" w:cs="Times New Roman"/>
          <w:spacing w:val="2"/>
          <w:sz w:val="20"/>
          <w:szCs w:val="20"/>
        </w:rPr>
        <w:br/>
        <w:t>предъявляемым к образовательной  </w:t>
      </w:r>
      <w:r w:rsidRPr="008941C9">
        <w:rPr>
          <w:rFonts w:ascii="Times New Roman" w:eastAsia="Times New Roman" w:hAnsi="Times New Roman" w:cs="Times New Roman"/>
          <w:spacing w:val="2"/>
          <w:sz w:val="20"/>
          <w:szCs w:val="20"/>
        </w:rPr>
        <w:br/>
        <w:t>деятельности, и перечню документов,</w:t>
      </w:r>
      <w:r w:rsidRPr="008941C9">
        <w:rPr>
          <w:rFonts w:ascii="Times New Roman" w:eastAsia="Times New Roman" w:hAnsi="Times New Roman" w:cs="Times New Roman"/>
          <w:spacing w:val="2"/>
          <w:sz w:val="20"/>
          <w:szCs w:val="20"/>
        </w:rPr>
        <w:br/>
        <w:t>подтверждающих соответствие им  </w:t>
      </w:r>
    </w:p>
    <w:p w:rsidR="00A31418" w:rsidRPr="008941C9" w:rsidRDefault="00A31418" w:rsidP="00C73A9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8941C9">
        <w:rPr>
          <w:rFonts w:ascii="Times New Roman" w:eastAsia="Times New Roman" w:hAnsi="Times New Roman" w:cs="Times New Roman"/>
          <w:spacing w:val="2"/>
          <w:sz w:val="20"/>
          <w:szCs w:val="20"/>
        </w:rPr>
        <w:t>Форма     </w:t>
      </w:r>
    </w:p>
    <w:p w:rsidR="00A31418" w:rsidRPr="008941C9" w:rsidRDefault="00A31418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8941C9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bdr w:val="none" w:sz="0" w:space="0" w:color="auto" w:frame="1"/>
        </w:rPr>
        <w:t>Сведения об укомплектованности педагогическими и</w:t>
      </w:r>
      <w:r w:rsidRPr="008941C9">
        <w:rPr>
          <w:rFonts w:ascii="Times New Roman" w:eastAsia="Times New Roman" w:hAnsi="Times New Roman" w:cs="Times New Roman"/>
          <w:spacing w:val="2"/>
          <w:sz w:val="20"/>
          <w:szCs w:val="20"/>
        </w:rPr>
        <w:br/>
      </w:r>
      <w:r w:rsidRPr="008941C9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bdr w:val="none" w:sz="0" w:space="0" w:color="auto" w:frame="1"/>
        </w:rPr>
        <w:t>                    преподавательскими кадрами</w:t>
      </w:r>
    </w:p>
    <w:p w:rsidR="00A31418" w:rsidRPr="008941C9" w:rsidRDefault="00A31418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8941C9">
        <w:rPr>
          <w:rFonts w:ascii="Times New Roman" w:eastAsia="Times New Roman" w:hAnsi="Times New Roman" w:cs="Times New Roman"/>
          <w:spacing w:val="2"/>
          <w:sz w:val="20"/>
          <w:szCs w:val="20"/>
        </w:rPr>
        <w:t>_______________________________________________________________</w:t>
      </w:r>
      <w:r w:rsidRPr="008941C9">
        <w:rPr>
          <w:rFonts w:ascii="Times New Roman" w:eastAsia="Times New Roman" w:hAnsi="Times New Roman" w:cs="Times New Roman"/>
          <w:spacing w:val="2"/>
          <w:sz w:val="20"/>
          <w:szCs w:val="20"/>
        </w:rPr>
        <w:br/>
        <w:t>                   (наименование организации образования)</w:t>
      </w:r>
      <w:r w:rsidRPr="008941C9">
        <w:rPr>
          <w:rFonts w:ascii="Times New Roman" w:eastAsia="Times New Roman" w:hAnsi="Times New Roman" w:cs="Times New Roman"/>
          <w:spacing w:val="2"/>
          <w:sz w:val="20"/>
          <w:szCs w:val="20"/>
        </w:rPr>
        <w:br/>
        <w:t xml:space="preserve">                          (по состоянию </w:t>
      </w:r>
      <w:proofErr w:type="gramStart"/>
      <w:r w:rsidRPr="008941C9">
        <w:rPr>
          <w:rFonts w:ascii="Times New Roman" w:eastAsia="Times New Roman" w:hAnsi="Times New Roman" w:cs="Times New Roman"/>
          <w:spacing w:val="2"/>
          <w:sz w:val="20"/>
          <w:szCs w:val="20"/>
        </w:rPr>
        <w:t>на</w:t>
      </w:r>
      <w:proofErr w:type="gramEnd"/>
      <w:r w:rsidRPr="008941C9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________)</w:t>
      </w:r>
    </w:p>
    <w:tbl>
      <w:tblPr>
        <w:tblW w:w="10500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621"/>
        <w:gridCol w:w="623"/>
        <w:gridCol w:w="1033"/>
        <w:gridCol w:w="782"/>
        <w:gridCol w:w="1046"/>
        <w:gridCol w:w="683"/>
        <w:gridCol w:w="731"/>
        <w:gridCol w:w="819"/>
        <w:gridCol w:w="900"/>
        <w:gridCol w:w="866"/>
        <w:gridCol w:w="866"/>
        <w:gridCol w:w="953"/>
        <w:gridCol w:w="1031"/>
        <w:gridCol w:w="1241"/>
        <w:gridCol w:w="1378"/>
        <w:gridCol w:w="899"/>
      </w:tblGrid>
      <w:tr w:rsidR="008941C9" w:rsidRPr="008941C9" w:rsidTr="00A31418">
        <w:trPr>
          <w:trHeight w:val="1260"/>
        </w:trPr>
        <w:tc>
          <w:tcPr>
            <w:tcW w:w="2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№</w:t>
            </w:r>
          </w:p>
        </w:tc>
        <w:tc>
          <w:tcPr>
            <w:tcW w:w="7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Год и место рождения</w:t>
            </w:r>
          </w:p>
        </w:tc>
        <w:tc>
          <w:tcPr>
            <w:tcW w:w="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Сведения о высшем и/или техническо-профессиональном образовании, специальность, квалификация по диплому, год окончания</w:t>
            </w:r>
          </w:p>
        </w:tc>
        <w:tc>
          <w:tcPr>
            <w:tcW w:w="9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Основное место работы (адрес организации)</w:t>
            </w:r>
          </w:p>
        </w:tc>
        <w:tc>
          <w:tcPr>
            <w:tcW w:w="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Дополнительное место работы (совместительство)</w:t>
            </w:r>
          </w:p>
        </w:tc>
        <w:tc>
          <w:tcPr>
            <w:tcW w:w="9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Сведения об отсутствии (наличии) судимости</w:t>
            </w:r>
          </w:p>
        </w:tc>
        <w:tc>
          <w:tcPr>
            <w:tcW w:w="9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Категория, дата присвоения, номер приказа о присвоении категории*</w:t>
            </w:r>
          </w:p>
        </w:tc>
        <w:tc>
          <w:tcPr>
            <w:tcW w:w="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Сведения о прохождении медицинского осмотра (наличие санитарной книжки)*</w:t>
            </w:r>
          </w:p>
        </w:tc>
        <w:tc>
          <w:tcPr>
            <w:tcW w:w="9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Сведения о степени магистр (специальность, год присуждения)*</w:t>
            </w:r>
          </w:p>
        </w:tc>
        <w:tc>
          <w:tcPr>
            <w:tcW w:w="9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Сведения об академической степени «доктор философии (</w:t>
            </w:r>
            <w:proofErr w:type="spellStart"/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PhD</w:t>
            </w:r>
            <w:proofErr w:type="spellEnd"/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)» или «доктор по профилю», специальность,</w:t>
            </w: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br/>
              <w:t>год присуждения</w:t>
            </w:r>
          </w:p>
        </w:tc>
        <w:tc>
          <w:tcPr>
            <w:tcW w:w="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Сведения о степени «доктор философии (</w:t>
            </w:r>
            <w:proofErr w:type="spellStart"/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PhD</w:t>
            </w:r>
            <w:proofErr w:type="spellEnd"/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)» или «доктор по профилю», специальность,</w:t>
            </w: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br/>
              <w:t>год присуждения</w:t>
            </w:r>
          </w:p>
        </w:tc>
        <w:tc>
          <w:tcPr>
            <w:tcW w:w="70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gramStart"/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Сведения об ученой степени «кандидат  наук» или «доктор наук» или  «доктор философии (</w:t>
            </w:r>
            <w:proofErr w:type="spellStart"/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PhD</w:t>
            </w:r>
            <w:proofErr w:type="spellEnd"/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)» или «доктор по профилю», специальность,</w:t>
            </w: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br/>
              <w:t>год присуждения</w:t>
            </w:r>
            <w:proofErr w:type="gramEnd"/>
          </w:p>
        </w:tc>
        <w:tc>
          <w:tcPr>
            <w:tcW w:w="81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Сведения об ученом звании «ассоциированный профессор (доцент)» или «профессор», специальность,</w:t>
            </w: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br/>
              <w:t>год присвоения</w:t>
            </w:r>
          </w:p>
        </w:tc>
        <w:tc>
          <w:tcPr>
            <w:tcW w:w="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Сведения </w:t>
            </w:r>
            <w:proofErr w:type="gramStart"/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proofErr w:type="gramEnd"/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почетных</w:t>
            </w:r>
            <w:proofErr w:type="gramEnd"/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званий и государственных наград Республики Казахстан, о спортивном звании «Заслуженный  тренер» или о высшей и первой врачебной категории, год присвоения</w:t>
            </w:r>
          </w:p>
        </w:tc>
        <w:tc>
          <w:tcPr>
            <w:tcW w:w="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Сведения о наличии удостоверения о признании/</w:t>
            </w:r>
            <w:proofErr w:type="spellStart"/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нострификации</w:t>
            </w:r>
            <w:proofErr w:type="spellEnd"/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Преподаваемый предмет, дисциплина</w:t>
            </w:r>
          </w:p>
        </w:tc>
      </w:tr>
      <w:tr w:rsidR="008941C9" w:rsidRPr="008941C9" w:rsidTr="00A31418">
        <w:trPr>
          <w:trHeight w:val="420"/>
        </w:trPr>
        <w:tc>
          <w:tcPr>
            <w:tcW w:w="2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</w:p>
        </w:tc>
        <w:tc>
          <w:tcPr>
            <w:tcW w:w="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11</w:t>
            </w:r>
          </w:p>
        </w:tc>
        <w:tc>
          <w:tcPr>
            <w:tcW w:w="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12</w:t>
            </w:r>
          </w:p>
        </w:tc>
        <w:tc>
          <w:tcPr>
            <w:tcW w:w="70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14</w:t>
            </w:r>
          </w:p>
        </w:tc>
        <w:tc>
          <w:tcPr>
            <w:tcW w:w="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16</w:t>
            </w:r>
          </w:p>
        </w:tc>
        <w:tc>
          <w:tcPr>
            <w:tcW w:w="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17</w:t>
            </w:r>
          </w:p>
        </w:tc>
      </w:tr>
      <w:tr w:rsidR="008941C9" w:rsidRPr="008941C9" w:rsidTr="00A31418">
        <w:trPr>
          <w:trHeight w:val="150"/>
        </w:trPr>
        <w:tc>
          <w:tcPr>
            <w:tcW w:w="2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C7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1418" w:rsidRPr="008941C9" w:rsidRDefault="00A31418" w:rsidP="00C73A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proofErr w:type="gramStart"/>
      <w:r w:rsidRPr="008941C9">
        <w:rPr>
          <w:rFonts w:ascii="Times New Roman" w:eastAsia="Times New Roman" w:hAnsi="Times New Roman" w:cs="Times New Roman"/>
          <w:spacing w:val="2"/>
          <w:sz w:val="20"/>
          <w:szCs w:val="20"/>
        </w:rPr>
        <w:t>Руководитель организации образования ______________________ (Фамилия,</w:t>
      </w:r>
      <w:r w:rsidRPr="008941C9">
        <w:rPr>
          <w:rFonts w:ascii="Times New Roman" w:eastAsia="Times New Roman" w:hAnsi="Times New Roman" w:cs="Times New Roman"/>
          <w:spacing w:val="2"/>
          <w:sz w:val="20"/>
          <w:szCs w:val="20"/>
        </w:rPr>
        <w:br/>
        <w:t>имя, отчество (при наличии)                 (подпись)</w:t>
      </w:r>
      <w:proofErr w:type="gramEnd"/>
    </w:p>
    <w:p w:rsidR="00A31418" w:rsidRPr="008941C9" w:rsidRDefault="00A31418" w:rsidP="00C73A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8941C9">
        <w:rPr>
          <w:rFonts w:ascii="Times New Roman" w:eastAsia="Times New Roman" w:hAnsi="Times New Roman" w:cs="Times New Roman"/>
          <w:spacing w:val="2"/>
          <w:sz w:val="20"/>
          <w:szCs w:val="20"/>
        </w:rPr>
        <w:t>Примечание *для организаций начального, основного среднего, общего</w:t>
      </w:r>
      <w:r w:rsidRPr="008941C9">
        <w:rPr>
          <w:rFonts w:ascii="Times New Roman" w:eastAsia="Times New Roman" w:hAnsi="Times New Roman" w:cs="Times New Roman"/>
          <w:spacing w:val="2"/>
          <w:sz w:val="20"/>
          <w:szCs w:val="20"/>
        </w:rPr>
        <w:br/>
        <w:t xml:space="preserve">среднего, технического и профессионального, </w:t>
      </w:r>
      <w:proofErr w:type="spellStart"/>
      <w:r w:rsidRPr="008941C9">
        <w:rPr>
          <w:rFonts w:ascii="Times New Roman" w:eastAsia="Times New Roman" w:hAnsi="Times New Roman" w:cs="Times New Roman"/>
          <w:spacing w:val="2"/>
          <w:sz w:val="20"/>
          <w:szCs w:val="20"/>
        </w:rPr>
        <w:t>послесреднего</w:t>
      </w:r>
      <w:proofErr w:type="spellEnd"/>
      <w:r w:rsidRPr="008941C9">
        <w:rPr>
          <w:rFonts w:ascii="Times New Roman" w:eastAsia="Times New Roman" w:hAnsi="Times New Roman" w:cs="Times New Roman"/>
          <w:spacing w:val="2"/>
          <w:sz w:val="20"/>
          <w:szCs w:val="20"/>
        </w:rPr>
        <w:br/>
        <w:t>образования</w:t>
      </w: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2           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квалификационным требованиям,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предъявляемым к образовательной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деятельности, и перечню документов,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подтверждающих соответствие им  </w:t>
      </w: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Форма     </w:t>
      </w:r>
    </w:p>
    <w:p w:rsidR="00C73A9B" w:rsidRPr="008941C9" w:rsidRDefault="00C73A9B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</w:p>
    <w:p w:rsidR="00A31418" w:rsidRPr="008941C9" w:rsidRDefault="00A31418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Сведения о наличии фонда учебной и научной литературы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   _______________________________________________________________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              (наименование организации образования)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                     (по состоянию </w:t>
      </w:r>
      <w:proofErr w:type="gramStart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на</w:t>
      </w:r>
      <w:proofErr w:type="gramEnd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________)</w:t>
      </w:r>
    </w:p>
    <w:p w:rsidR="00C73A9B" w:rsidRPr="008941C9" w:rsidRDefault="00C73A9B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10500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321"/>
        <w:gridCol w:w="2282"/>
        <w:gridCol w:w="1615"/>
        <w:gridCol w:w="2195"/>
        <w:gridCol w:w="1563"/>
      </w:tblGrid>
      <w:tr w:rsidR="008941C9" w:rsidRPr="008941C9" w:rsidTr="00A31418">
        <w:trPr>
          <w:trHeight w:val="1005"/>
        </w:trPr>
        <w:tc>
          <w:tcPr>
            <w:tcW w:w="40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357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Учебный предмет, учебная дисциплина по профессии, специальности, вид деятельности, раздел программы воспитания и обучения</w:t>
            </w:r>
          </w:p>
        </w:tc>
        <w:tc>
          <w:tcPr>
            <w:tcW w:w="29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Количество </w:t>
            </w:r>
            <w:proofErr w:type="gramStart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обучающихся</w:t>
            </w:r>
            <w:proofErr w:type="gramEnd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, изучающих предмет, дисциплину (предполагаемый набор)</w:t>
            </w:r>
          </w:p>
        </w:tc>
        <w:tc>
          <w:tcPr>
            <w:tcW w:w="22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Учебная литература (название, год издания, авторы)</w:t>
            </w:r>
          </w:p>
        </w:tc>
        <w:tc>
          <w:tcPr>
            <w:tcW w:w="343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Учебно-методическая, научная литература (название, год издания, авторы)*</w:t>
            </w:r>
          </w:p>
        </w:tc>
        <w:tc>
          <w:tcPr>
            <w:tcW w:w="190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Количество не менее 1 экземпляра</w:t>
            </w:r>
          </w:p>
        </w:tc>
      </w:tr>
      <w:tr w:rsidR="008941C9" w:rsidRPr="008941C9" w:rsidTr="00A31418">
        <w:trPr>
          <w:trHeight w:val="135"/>
        </w:trPr>
        <w:tc>
          <w:tcPr>
            <w:tcW w:w="40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90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</w:tr>
      <w:tr w:rsidR="008941C9" w:rsidRPr="008941C9" w:rsidTr="00A31418">
        <w:trPr>
          <w:trHeight w:val="135"/>
        </w:trPr>
        <w:tc>
          <w:tcPr>
            <w:tcW w:w="40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1C9" w:rsidRPr="008941C9" w:rsidTr="00A31418">
        <w:trPr>
          <w:trHeight w:val="150"/>
        </w:trPr>
        <w:tc>
          <w:tcPr>
            <w:tcW w:w="14520" w:type="dxa"/>
            <w:gridSpan w:val="6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Всего:</w:t>
            </w:r>
          </w:p>
        </w:tc>
      </w:tr>
    </w:tbl>
    <w:p w:rsidR="00C73A9B" w:rsidRPr="008941C9" w:rsidRDefault="00C73A9B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Руководитель организации образования ______________________ (Фамилия,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имя, отчество (при наличии)                 (подпись)</w:t>
      </w:r>
      <w:proofErr w:type="gramEnd"/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Примечание *заполняется для организаций технического и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профессионального, высшего и послевузовского образования</w:t>
      </w: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3           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квалификационным требованиям,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предъявляемым к образовательной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деятельности, и перечню документов,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подтверждающих соответствие им  </w:t>
      </w: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Форма     </w:t>
      </w:r>
    </w:p>
    <w:p w:rsidR="00C73A9B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 </w:t>
      </w:r>
    </w:p>
    <w:p w:rsidR="00C73A9B" w:rsidRPr="008941C9" w:rsidRDefault="00C73A9B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</w:p>
    <w:p w:rsidR="00C73A9B" w:rsidRPr="008941C9" w:rsidRDefault="00C73A9B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</w:p>
    <w:p w:rsidR="00A31418" w:rsidRPr="008941C9" w:rsidRDefault="00A31418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Сведения о наличии медицинского обслуживания, в том числе о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       наличии медицинского пункта и лицензии на медицинскую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                             деятельность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              ________________________________________________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                  (наименование организации образования)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                          (по состоянию </w:t>
      </w:r>
      <w:proofErr w:type="gramStart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на</w:t>
      </w:r>
      <w:proofErr w:type="gramEnd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________)</w:t>
      </w:r>
    </w:p>
    <w:p w:rsidR="00C73A9B" w:rsidRPr="008941C9" w:rsidRDefault="00C73A9B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10500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474"/>
        <w:gridCol w:w="3426"/>
      </w:tblGrid>
      <w:tr w:rsidR="008941C9" w:rsidRPr="008941C9" w:rsidTr="00A31418">
        <w:trPr>
          <w:trHeight w:val="1290"/>
        </w:trPr>
        <w:tc>
          <w:tcPr>
            <w:tcW w:w="43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Фактический адрес строения занятого под образовательный процесс</w:t>
            </w:r>
          </w:p>
        </w:tc>
        <w:tc>
          <w:tcPr>
            <w:tcW w:w="43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Сведения о лицензии на медицинскую деятельность (номер)</w:t>
            </w:r>
          </w:p>
        </w:tc>
        <w:tc>
          <w:tcPr>
            <w:tcW w:w="43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Примечание</w:t>
            </w:r>
          </w:p>
        </w:tc>
      </w:tr>
      <w:tr w:rsidR="008941C9" w:rsidRPr="008941C9" w:rsidTr="00A31418">
        <w:trPr>
          <w:trHeight w:val="255"/>
        </w:trPr>
        <w:tc>
          <w:tcPr>
            <w:tcW w:w="43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</w:tr>
      <w:tr w:rsidR="008941C9" w:rsidRPr="008941C9" w:rsidTr="00A31418">
        <w:trPr>
          <w:trHeight w:val="285"/>
        </w:trPr>
        <w:tc>
          <w:tcPr>
            <w:tcW w:w="43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3A9B" w:rsidRPr="008941C9" w:rsidRDefault="00C73A9B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Руководитель организации образования ______________________ (Фамилия,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имя, отчество (при наличии)                  (подпись)</w:t>
      </w:r>
      <w:proofErr w:type="gramEnd"/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4           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квалификационным требованиям,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предъявляемым к образовательной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деятельности, и перечню документов,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подтверждающих соответствие им  </w:t>
      </w: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Форма     </w:t>
      </w:r>
    </w:p>
    <w:p w:rsidR="00C73A9B" w:rsidRPr="008941C9" w:rsidRDefault="00C73A9B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</w:p>
    <w:p w:rsidR="00C73A9B" w:rsidRPr="008941C9" w:rsidRDefault="00C73A9B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</w:p>
    <w:p w:rsidR="00C73A9B" w:rsidRPr="008941C9" w:rsidRDefault="00C73A9B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</w:p>
    <w:p w:rsidR="00C73A9B" w:rsidRPr="008941C9" w:rsidRDefault="00C73A9B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</w:p>
    <w:p w:rsidR="00A31418" w:rsidRPr="008941C9" w:rsidRDefault="00A31418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Сведения о наличии объекта питания, соответствующего санитарным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                         правилам и нормам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            ________________________________________________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                (наименование организации образования)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                      (по состоянию </w:t>
      </w:r>
      <w:proofErr w:type="gramStart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на</w:t>
      </w:r>
      <w:proofErr w:type="gramEnd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________)</w:t>
      </w:r>
    </w:p>
    <w:p w:rsidR="00C73A9B" w:rsidRPr="008941C9" w:rsidRDefault="00C73A9B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10500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2592"/>
        <w:gridCol w:w="2561"/>
        <w:gridCol w:w="2582"/>
      </w:tblGrid>
      <w:tr w:rsidR="008941C9" w:rsidRPr="008941C9" w:rsidTr="00A31418">
        <w:trPr>
          <w:trHeight w:val="1755"/>
        </w:trPr>
        <w:tc>
          <w:tcPr>
            <w:tcW w:w="3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Фактический адрес строения занятого под образовательный процесс</w:t>
            </w:r>
          </w:p>
        </w:tc>
        <w:tc>
          <w:tcPr>
            <w:tcW w:w="37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Наименование объекта питания </w:t>
            </w: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br/>
              <w:t>(столовая, буфет, кафе)</w:t>
            </w:r>
          </w:p>
        </w:tc>
        <w:tc>
          <w:tcPr>
            <w:tcW w:w="267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Наличие санитарно-эпидемиологического заключения о соответствии объекта питания санитарным правилам и нормам (дата и номер)</w:t>
            </w:r>
          </w:p>
        </w:tc>
        <w:tc>
          <w:tcPr>
            <w:tcW w:w="39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Примечание (в случае сдачи объекта питания в аренду указать сведения об арендаторах)</w:t>
            </w:r>
          </w:p>
        </w:tc>
      </w:tr>
      <w:tr w:rsidR="008941C9" w:rsidRPr="008941C9" w:rsidTr="00A31418">
        <w:trPr>
          <w:trHeight w:val="255"/>
        </w:trPr>
        <w:tc>
          <w:tcPr>
            <w:tcW w:w="3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39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</w:tr>
      <w:tr w:rsidR="008941C9" w:rsidRPr="008941C9" w:rsidTr="00A31418">
        <w:trPr>
          <w:trHeight w:val="255"/>
        </w:trPr>
        <w:tc>
          <w:tcPr>
            <w:tcW w:w="37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3A9B" w:rsidRPr="008941C9" w:rsidRDefault="00C73A9B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Руководитель организации образования ______________________ (Фамилия,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имя, отчество (при наличии)                (подпись)</w:t>
      </w:r>
      <w:proofErr w:type="gramEnd"/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5           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квалификационным требованиям,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предъявляемым к образовательной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деятельности, и перечню документов,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подтверждающих соответствие им  </w:t>
      </w: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Форма     </w:t>
      </w:r>
    </w:p>
    <w:p w:rsidR="00A31418" w:rsidRPr="008941C9" w:rsidRDefault="00A31418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Сведения о полезной учебной площади, наличии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                 материально-технической базы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        ________________________________________________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            (наименование организации образования)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                  (по состоянию </w:t>
      </w:r>
      <w:proofErr w:type="gramStart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на</w:t>
      </w:r>
      <w:proofErr w:type="gramEnd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________)</w:t>
      </w:r>
    </w:p>
    <w:p w:rsidR="00C73A9B" w:rsidRPr="008941C9" w:rsidRDefault="00C73A9B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10500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2686"/>
        <w:gridCol w:w="3332"/>
        <w:gridCol w:w="1596"/>
      </w:tblGrid>
      <w:tr w:rsidR="008941C9" w:rsidRPr="008941C9" w:rsidTr="00A31418">
        <w:trPr>
          <w:trHeight w:val="30"/>
        </w:trPr>
        <w:tc>
          <w:tcPr>
            <w:tcW w:w="28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Тип строения (типовой проект, приспособленное, иное), фактический адрес строений, занятых под образовательный процесс</w:t>
            </w:r>
          </w:p>
        </w:tc>
        <w:tc>
          <w:tcPr>
            <w:tcW w:w="26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Наличие материально-финансовых активов (принадлежащие на праве собственности, хозяйственного ведения или оперативного управления)</w:t>
            </w:r>
          </w:p>
        </w:tc>
        <w:tc>
          <w:tcPr>
            <w:tcW w:w="333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Вид помещений (кабинеты, лекционные аудитории, для практических занятий, лаборатории, мастерские по конкретным квалификациям, специальностям, актовые и физкультурные залы), социально-бытового и иного назначения</w:t>
            </w:r>
          </w:p>
        </w:tc>
        <w:tc>
          <w:tcPr>
            <w:tcW w:w="159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Площадь помещения (м</w:t>
            </w:r>
            <w:proofErr w:type="gramStart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proofErr w:type="gramEnd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)*</w:t>
            </w:r>
          </w:p>
        </w:tc>
      </w:tr>
      <w:tr w:rsidR="008941C9" w:rsidRPr="008941C9" w:rsidTr="00A31418">
        <w:trPr>
          <w:trHeight w:val="30"/>
        </w:trPr>
        <w:tc>
          <w:tcPr>
            <w:tcW w:w="28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6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333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</w:tr>
      <w:tr w:rsidR="008941C9" w:rsidRPr="008941C9" w:rsidTr="00A31418">
        <w:trPr>
          <w:trHeight w:val="60"/>
        </w:trPr>
        <w:tc>
          <w:tcPr>
            <w:tcW w:w="28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3A9B" w:rsidRPr="008941C9" w:rsidRDefault="00C73A9B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Руководитель организации образования ______________________ (Фамилия,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имя, отчество (при наличии)                (подпись)</w:t>
      </w:r>
      <w:proofErr w:type="gramEnd"/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Примечание* при получении лицензии или переоформлении лицензии в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связи с реорганизацией организаций образования, реализующей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образовательные программы высшего и/или послевузовского образования,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соответствие квалификационным требованиям по площади учебных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помещений определяется исходя из норм, установленных к минимальному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контингенту обучающихся по видам высших учебных заведений, с учетом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сменности учебных занятий</w:t>
      </w:r>
      <w:proofErr w:type="gramEnd"/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6           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квалификационным требованиям,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предъявляемым к образовательной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деятельности, и перечню документов,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подтверждающих соответствие им  </w:t>
      </w: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Форма     </w:t>
      </w:r>
    </w:p>
    <w:p w:rsidR="00C73A9B" w:rsidRPr="008941C9" w:rsidRDefault="00C73A9B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</w:p>
    <w:p w:rsidR="00C73A9B" w:rsidRPr="008941C9" w:rsidRDefault="00C73A9B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</w:p>
    <w:p w:rsidR="00A31418" w:rsidRPr="008941C9" w:rsidRDefault="00A31418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Сведения о материально-техническом обеспечении образовательного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процесса, в том числе о наличии компьютеров, наличии учебных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   лабораторий, учебных предметных кабинетов и технических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                       средств обучения</w:t>
      </w:r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10500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676"/>
        <w:gridCol w:w="2130"/>
        <w:gridCol w:w="1798"/>
        <w:gridCol w:w="1727"/>
        <w:gridCol w:w="1454"/>
        <w:gridCol w:w="1795"/>
        <w:gridCol w:w="1406"/>
      </w:tblGrid>
      <w:tr w:rsidR="008941C9" w:rsidRPr="008941C9" w:rsidTr="00A31418">
        <w:trPr>
          <w:trHeight w:val="315"/>
        </w:trPr>
        <w:tc>
          <w:tcPr>
            <w:tcW w:w="1830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Фактический адрес здания (строения) с указанием общей и полезной площади (м</w:t>
            </w:r>
            <w:proofErr w:type="gramStart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proofErr w:type="gramEnd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11085" w:type="dxa"/>
            <w:gridSpan w:val="6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Сведения об оснащенности</w:t>
            </w:r>
          </w:p>
        </w:tc>
        <w:tc>
          <w:tcPr>
            <w:tcW w:w="1440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Библиотека</w:t>
            </w:r>
          </w:p>
        </w:tc>
      </w:tr>
      <w:tr w:rsidR="008941C9" w:rsidRPr="008941C9" w:rsidTr="00A31418">
        <w:trPr>
          <w:trHeight w:val="1290"/>
        </w:trPr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Аудитории, предметные кабинеты, с указанием наименования и площади*</w:t>
            </w:r>
          </w:p>
        </w:tc>
        <w:tc>
          <w:tcPr>
            <w:tcW w:w="115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Учебно-производственные мастерские, учебно-опытные участки, учебные хозяйства, учебные полигоны*</w:t>
            </w:r>
          </w:p>
        </w:tc>
        <w:tc>
          <w:tcPr>
            <w:tcW w:w="115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Лаборатории с указанием наименования* (м</w:t>
            </w:r>
            <w:proofErr w:type="gramStart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proofErr w:type="gramEnd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25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Перечень технических средств обучения, учебного и учебно-лабораторного оборудования с указанием вида</w:t>
            </w:r>
          </w:p>
        </w:tc>
        <w:tc>
          <w:tcPr>
            <w:tcW w:w="14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Актовый зал, спортивный зал (м</w:t>
            </w:r>
            <w:proofErr w:type="gramStart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proofErr w:type="gramEnd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172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Компьютерные классы</w:t>
            </w:r>
          </w:p>
        </w:tc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bottom"/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941C9" w:rsidRPr="008941C9" w:rsidTr="00A31418">
        <w:tc>
          <w:tcPr>
            <w:tcW w:w="183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25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172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</w:tr>
    </w:tbl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Руководитель организации образования ______________________ (Фамилия,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имя, отчество (при наличии)              (подпись)</w:t>
      </w:r>
      <w:proofErr w:type="gramEnd"/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Примечание *для организаций технического и профессионального,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proofErr w:type="spellStart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послесреднего</w:t>
      </w:r>
      <w:proofErr w:type="spellEnd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, высшего и послевузовского образования информация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представляется в разрезе запрашиваемой специальности или квалификации</w:t>
      </w: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7           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квалификационным требованиям,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предъявляемым к образовательной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деятельности, и перечню документов,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подтверждающих соответствие им  </w:t>
      </w: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Форма     </w:t>
      </w:r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     </w:t>
      </w:r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</w:p>
    <w:p w:rsidR="00C73A9B" w:rsidRPr="008941C9" w:rsidRDefault="00C73A9B" w:rsidP="00BA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</w:p>
    <w:p w:rsidR="00C73A9B" w:rsidRPr="008941C9" w:rsidRDefault="00C73A9B" w:rsidP="00BA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</w:p>
    <w:p w:rsidR="00A31418" w:rsidRPr="008941C9" w:rsidRDefault="00A31418" w:rsidP="00BA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Сведения о соответствии минимальных затрат на одного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        специалиста по запрашиваемой специальности или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             квалификации на текущий учебный год*</w:t>
      </w:r>
    </w:p>
    <w:p w:rsidR="00A31418" w:rsidRPr="008941C9" w:rsidRDefault="00A31418" w:rsidP="00BA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10500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2613"/>
        <w:gridCol w:w="3203"/>
      </w:tblGrid>
      <w:tr w:rsidR="008941C9" w:rsidRPr="008941C9" w:rsidTr="00A31418">
        <w:tc>
          <w:tcPr>
            <w:tcW w:w="5730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Наименование специальностей</w:t>
            </w:r>
          </w:p>
        </w:tc>
        <w:tc>
          <w:tcPr>
            <w:tcW w:w="7245" w:type="dxa"/>
            <w:gridSpan w:val="2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Сумма затрат*</w:t>
            </w:r>
          </w:p>
        </w:tc>
      </w:tr>
      <w:tr w:rsidR="008941C9" w:rsidRPr="008941C9" w:rsidTr="00A31418"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4 месяца</w:t>
            </w:r>
          </w:p>
        </w:tc>
        <w:tc>
          <w:tcPr>
            <w:tcW w:w="38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8 месяцев</w:t>
            </w:r>
          </w:p>
        </w:tc>
      </w:tr>
      <w:tr w:rsidR="008941C9" w:rsidRPr="008941C9" w:rsidTr="00A31418">
        <w:tc>
          <w:tcPr>
            <w:tcW w:w="573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</w:tr>
      <w:tr w:rsidR="008941C9" w:rsidRPr="008941C9" w:rsidTr="00A31418">
        <w:tc>
          <w:tcPr>
            <w:tcW w:w="573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Руководитель организации образования ______________________ (Фамилия,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имя, отчество (при наличии)                (подпись)</w:t>
      </w:r>
      <w:proofErr w:type="gramEnd"/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Примечание *при получении лицензии по специальностям магистратуры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необходимо указывать отдельно сумму затрат отдельно для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научно-педагогической магистратуры, отдельно для профильной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магистратуры</w:t>
      </w: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8           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квалификационным требованиям,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предъявляемым к образовательной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деятельности, и перечню документов,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подтверждающих соответствие им  </w:t>
      </w: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Форма     </w:t>
      </w:r>
    </w:p>
    <w:p w:rsidR="00A31418" w:rsidRPr="008941C9" w:rsidRDefault="00A31418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</w:p>
    <w:p w:rsidR="00A31418" w:rsidRPr="008941C9" w:rsidRDefault="00A31418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Сведения о наличии учебной и научной литературы на цифровых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                          носителях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     ___________________________________________________________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              (наименование организации образования)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                    (по состоянию </w:t>
      </w:r>
      <w:proofErr w:type="gramStart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на</w:t>
      </w:r>
      <w:proofErr w:type="gramEnd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________)</w:t>
      </w:r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10500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4172"/>
        <w:gridCol w:w="2961"/>
        <w:gridCol w:w="2714"/>
      </w:tblGrid>
      <w:tr w:rsidR="008941C9" w:rsidRPr="008941C9" w:rsidTr="00A31418">
        <w:trPr>
          <w:trHeight w:val="1275"/>
        </w:trPr>
        <w:tc>
          <w:tcPr>
            <w:tcW w:w="73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57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Учебная дисциплина по профессии, специальности</w:t>
            </w:r>
          </w:p>
        </w:tc>
        <w:tc>
          <w:tcPr>
            <w:tcW w:w="40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Название, год создания</w:t>
            </w:r>
          </w:p>
        </w:tc>
        <w:tc>
          <w:tcPr>
            <w:tcW w:w="36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Авто</w:t>
            </w:r>
            <w:proofErr w:type="gramStart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р(</w:t>
            </w:r>
            <w:proofErr w:type="gramEnd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ы)</w:t>
            </w:r>
          </w:p>
        </w:tc>
      </w:tr>
      <w:tr w:rsidR="008941C9" w:rsidRPr="008941C9" w:rsidTr="00A31418">
        <w:trPr>
          <w:trHeight w:val="285"/>
        </w:trPr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57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</w:tr>
      <w:tr w:rsidR="008941C9" w:rsidRPr="008941C9" w:rsidTr="00A31418">
        <w:trPr>
          <w:trHeight w:val="330"/>
        </w:trPr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Руководитель организации образования ______________________ (Фамилия,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имя, отчество (при наличии)                (подпись)</w:t>
      </w:r>
      <w:proofErr w:type="gramEnd"/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9           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квалификационным требованиям,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предъявляемым к образовательной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деятельности, и перечню документов,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подтверждающих соответствие им  </w:t>
      </w: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Форма     </w:t>
      </w:r>
    </w:p>
    <w:p w:rsidR="00A31418" w:rsidRPr="008941C9" w:rsidRDefault="00A31418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Сведения о наличии лицензий по предыдущему уровню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                согласно лицензируемой специальности</w:t>
      </w:r>
    </w:p>
    <w:p w:rsidR="00C73A9B" w:rsidRPr="008941C9" w:rsidRDefault="00C73A9B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10500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392"/>
        <w:gridCol w:w="2453"/>
        <w:gridCol w:w="2820"/>
        <w:gridCol w:w="2266"/>
      </w:tblGrid>
      <w:tr w:rsidR="008941C9" w:rsidRPr="008941C9" w:rsidTr="00A31418">
        <w:tc>
          <w:tcPr>
            <w:tcW w:w="6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№</w:t>
            </w:r>
          </w:p>
        </w:tc>
        <w:tc>
          <w:tcPr>
            <w:tcW w:w="29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Наименование специальности </w:t>
            </w:r>
            <w:proofErr w:type="spellStart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34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Номер лицензии, дата выдачи</w:t>
            </w:r>
          </w:p>
        </w:tc>
        <w:tc>
          <w:tcPr>
            <w:tcW w:w="370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Наименование специальности магистратуры*</w:t>
            </w:r>
          </w:p>
        </w:tc>
        <w:tc>
          <w:tcPr>
            <w:tcW w:w="313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Номер лицензии, дата выдачи</w:t>
            </w:r>
          </w:p>
        </w:tc>
      </w:tr>
      <w:tr w:rsidR="008941C9" w:rsidRPr="008941C9" w:rsidTr="00A31418">
        <w:tc>
          <w:tcPr>
            <w:tcW w:w="6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370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</w:tr>
      <w:tr w:rsidR="008941C9" w:rsidRPr="008941C9" w:rsidTr="00A31418">
        <w:tc>
          <w:tcPr>
            <w:tcW w:w="6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3A9B" w:rsidRPr="008941C9" w:rsidRDefault="00C73A9B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Руководитель организации образования ______________________ (Фамилия,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имя, отчество (при наличии)              (подпись)</w:t>
      </w:r>
      <w:proofErr w:type="gramEnd"/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Примечание *для организаций образования, реализующих образовательные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программы послевузовского образования с присуждением степени доктора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философии (</w:t>
      </w:r>
      <w:proofErr w:type="spellStart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PhD</w:t>
      </w:r>
      <w:proofErr w:type="spellEnd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) и доктора по профилю, информация представляется в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разрезе запрашиваемой специальности</w:t>
      </w: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10           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квалификационным требованиям,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предъявляемым к образовательной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деятельности, и перечню документов,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подтверждающих соответствие им  </w:t>
      </w: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Форма     </w:t>
      </w:r>
    </w:p>
    <w:p w:rsidR="00C73A9B" w:rsidRPr="008941C9" w:rsidRDefault="00C73A9B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</w:p>
    <w:p w:rsidR="00C73A9B" w:rsidRPr="008941C9" w:rsidRDefault="00C73A9B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</w:p>
    <w:p w:rsidR="00A31418" w:rsidRPr="008941C9" w:rsidRDefault="00A31418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Сведения о повышении квалификации и переподготовке кадров, за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         последние пять лет в соответствии с профилем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                   преподаваемых дисциплин</w:t>
      </w:r>
    </w:p>
    <w:p w:rsidR="00C73A9B" w:rsidRPr="008941C9" w:rsidRDefault="00C73A9B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10500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437"/>
        <w:gridCol w:w="1845"/>
        <w:gridCol w:w="1743"/>
        <w:gridCol w:w="1837"/>
        <w:gridCol w:w="1609"/>
        <w:gridCol w:w="1579"/>
      </w:tblGrid>
      <w:tr w:rsidR="008941C9" w:rsidRPr="008941C9" w:rsidTr="00A31418">
        <w:trPr>
          <w:trHeight w:val="1605"/>
        </w:trPr>
        <w:tc>
          <w:tcPr>
            <w:tcW w:w="52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№</w:t>
            </w:r>
          </w:p>
        </w:tc>
        <w:tc>
          <w:tcPr>
            <w:tcW w:w="21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23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Наименование темы</w:t>
            </w:r>
          </w:p>
        </w:tc>
        <w:tc>
          <w:tcPr>
            <w:tcW w:w="22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Место и период прохождения обучения</w:t>
            </w:r>
          </w:p>
        </w:tc>
        <w:tc>
          <w:tcPr>
            <w:tcW w:w="220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Наименование организации, в которой проходило обучение</w:t>
            </w:r>
          </w:p>
        </w:tc>
        <w:tc>
          <w:tcPr>
            <w:tcW w:w="220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Количество часов</w:t>
            </w:r>
          </w:p>
        </w:tc>
        <w:tc>
          <w:tcPr>
            <w:tcW w:w="20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Форма завершения</w:t>
            </w:r>
          </w:p>
        </w:tc>
      </w:tr>
      <w:tr w:rsidR="008941C9" w:rsidRPr="008941C9" w:rsidTr="00A31418">
        <w:trPr>
          <w:trHeight w:val="315"/>
        </w:trPr>
        <w:tc>
          <w:tcPr>
            <w:tcW w:w="52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23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20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8941C9" w:rsidRPr="008941C9" w:rsidTr="00A31418">
        <w:trPr>
          <w:trHeight w:val="315"/>
        </w:trPr>
        <w:tc>
          <w:tcPr>
            <w:tcW w:w="52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41D4" w:rsidRPr="008941C9" w:rsidRDefault="00AD41D4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Руководитель организации образования ______________________ (Фамилия,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имя, отчество (при наличии)                 (подпись)</w:t>
      </w:r>
      <w:proofErr w:type="gramEnd"/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11           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квалификационным требованиям,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предъявляемым к образовательной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деятельности, и перечню документов,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подтверждающих соответствие им  </w:t>
      </w: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Форма     </w:t>
      </w:r>
    </w:p>
    <w:p w:rsidR="00C73A9B" w:rsidRPr="008941C9" w:rsidRDefault="00C73A9B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</w:p>
    <w:p w:rsidR="00A31418" w:rsidRPr="008941C9" w:rsidRDefault="00A31418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Сведения об осуществляющих научное руководство научных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  руководителях по соответствующей специальности с указанием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   стажа работы, научных публикаций и учебника или учебного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                                пособия</w:t>
      </w:r>
    </w:p>
    <w:p w:rsidR="00C73A9B" w:rsidRPr="008941C9" w:rsidRDefault="00C73A9B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14660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358"/>
        <w:gridCol w:w="2895"/>
        <w:gridCol w:w="2370"/>
        <w:gridCol w:w="2084"/>
        <w:gridCol w:w="2084"/>
        <w:gridCol w:w="2087"/>
        <w:gridCol w:w="1357"/>
      </w:tblGrid>
      <w:tr w:rsidR="008941C9" w:rsidRPr="008941C9" w:rsidTr="00AD41D4">
        <w:tc>
          <w:tcPr>
            <w:tcW w:w="341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№</w:t>
            </w:r>
          </w:p>
        </w:tc>
        <w:tc>
          <w:tcPr>
            <w:tcW w:w="1363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929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Сведения об образовании (сведения о наличии ученой степени «кандидат наук» или «доктор наук» или «доктор философии (</w:t>
            </w:r>
            <w:proofErr w:type="spellStart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PhD</w:t>
            </w:r>
            <w:proofErr w:type="spellEnd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)» или «доктор по профилю» или академической степени «доктор философии (</w:t>
            </w:r>
            <w:proofErr w:type="spellStart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PhD</w:t>
            </w:r>
            <w:proofErr w:type="spellEnd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)» или «доктор по профилю» или степени «доктор философии (</w:t>
            </w:r>
            <w:proofErr w:type="spellStart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PhD</w:t>
            </w:r>
            <w:proofErr w:type="spellEnd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)» или «доктор по профилю», сведения об окончании резидентуры)</w:t>
            </w:r>
            <w:proofErr w:type="gramEnd"/>
          </w:p>
        </w:tc>
        <w:tc>
          <w:tcPr>
            <w:tcW w:w="2385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Стаж работы (научно-педагогической, клинической)</w:t>
            </w:r>
          </w:p>
        </w:tc>
        <w:tc>
          <w:tcPr>
            <w:tcW w:w="6279" w:type="dxa"/>
            <w:gridSpan w:val="3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Перечень публикаций</w:t>
            </w:r>
          </w:p>
        </w:tc>
        <w:tc>
          <w:tcPr>
            <w:tcW w:w="1363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Название учебника либо учебного пособия</w:t>
            </w:r>
          </w:p>
        </w:tc>
      </w:tr>
      <w:tr w:rsidR="008941C9" w:rsidRPr="008941C9" w:rsidTr="00AD41D4"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929" w:type="dxa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center"/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отечественных периодических изданиях</w:t>
            </w:r>
          </w:p>
        </w:tc>
        <w:tc>
          <w:tcPr>
            <w:tcW w:w="20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зарубежных периодических изданиях</w:t>
            </w:r>
          </w:p>
        </w:tc>
        <w:tc>
          <w:tcPr>
            <w:tcW w:w="20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 трудах международных конференций</w:t>
            </w:r>
          </w:p>
        </w:tc>
        <w:tc>
          <w:tcPr>
            <w:tcW w:w="0" w:type="auto"/>
            <w:vMerge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vAlign w:val="bottom"/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941C9" w:rsidRPr="008941C9" w:rsidTr="00AD41D4">
        <w:tc>
          <w:tcPr>
            <w:tcW w:w="34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92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23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20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20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20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136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</w:tr>
      <w:tr w:rsidR="008941C9" w:rsidRPr="008941C9" w:rsidTr="00AD41D4">
        <w:tc>
          <w:tcPr>
            <w:tcW w:w="341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3A9B" w:rsidRPr="008941C9" w:rsidRDefault="00C73A9B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Руководитель организации образования ______________________ (Фамилия,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имя, отчество (при наличии)                (подпись)</w:t>
      </w:r>
      <w:proofErr w:type="gramEnd"/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C73A9B" w:rsidRPr="008941C9" w:rsidRDefault="00C73A9B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12           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к квалификационным требованиям,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предъявляемым к образовательной  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деятельности, и перечню документов,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подтверждающих соответствие им  </w:t>
      </w:r>
    </w:p>
    <w:p w:rsidR="00A31418" w:rsidRPr="008941C9" w:rsidRDefault="00A31418" w:rsidP="00BA4B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Форма     </w:t>
      </w:r>
    </w:p>
    <w:p w:rsidR="00AD41D4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 xml:space="preserve">   </w:t>
      </w:r>
    </w:p>
    <w:p w:rsidR="00AD41D4" w:rsidRPr="008941C9" w:rsidRDefault="00AD41D4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</w:p>
    <w:p w:rsidR="00A31418" w:rsidRPr="008941C9" w:rsidRDefault="00A31418" w:rsidP="00C73A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Сведения о наличии специализированной научно-технической,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8941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  <w:t>   научно-методической, клинической, экспериментальной базы*</w:t>
      </w:r>
    </w:p>
    <w:p w:rsidR="00AD41D4" w:rsidRPr="008941C9" w:rsidRDefault="00AD41D4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bdr w:val="none" w:sz="0" w:space="0" w:color="auto" w:frame="1"/>
        </w:rPr>
      </w:pPr>
    </w:p>
    <w:p w:rsidR="00AD41D4" w:rsidRPr="008941C9" w:rsidRDefault="00AD41D4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10500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  <w:gridCol w:w="2126"/>
        <w:gridCol w:w="1841"/>
        <w:gridCol w:w="4029"/>
      </w:tblGrid>
      <w:tr w:rsidR="008941C9" w:rsidRPr="008941C9" w:rsidTr="00A31418">
        <w:tc>
          <w:tcPr>
            <w:tcW w:w="280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Наличие научно-исследовательского института, клинической базы, научной лаборатории, технопарка, </w:t>
            </w:r>
            <w:proofErr w:type="gramStart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бизнес-инкубатора</w:t>
            </w:r>
            <w:proofErr w:type="gramEnd"/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(выбрать нужное)</w:t>
            </w:r>
          </w:p>
        </w:tc>
        <w:tc>
          <w:tcPr>
            <w:tcW w:w="22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Адрес местонахождения</w:t>
            </w:r>
          </w:p>
        </w:tc>
        <w:tc>
          <w:tcPr>
            <w:tcW w:w="19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праве собственности либо на договорной основе</w:t>
            </w:r>
          </w:p>
        </w:tc>
        <w:tc>
          <w:tcPr>
            <w:tcW w:w="70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Примечание (краткая информация о деятельности базы)</w:t>
            </w:r>
          </w:p>
        </w:tc>
      </w:tr>
      <w:tr w:rsidR="008941C9" w:rsidRPr="008941C9" w:rsidTr="00A31418">
        <w:tc>
          <w:tcPr>
            <w:tcW w:w="280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70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941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</w:tr>
      <w:tr w:rsidR="008941C9" w:rsidRPr="008941C9" w:rsidTr="00A31418">
        <w:tc>
          <w:tcPr>
            <w:tcW w:w="280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58" w:type="dxa"/>
              <w:left w:w="97" w:type="dxa"/>
              <w:bottom w:w="58" w:type="dxa"/>
              <w:right w:w="97" w:type="dxa"/>
            </w:tcMar>
            <w:hideMark/>
          </w:tcPr>
          <w:p w:rsidR="00A31418" w:rsidRPr="008941C9" w:rsidRDefault="00A31418" w:rsidP="00BA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41D4" w:rsidRPr="008941C9" w:rsidRDefault="00AD41D4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D41D4" w:rsidRPr="008941C9" w:rsidRDefault="00AD41D4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Руководитель организации образования ______________________ (Фамилия,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имя, отчество (при наличии)               (подпись)</w:t>
      </w:r>
      <w:proofErr w:type="gramEnd"/>
    </w:p>
    <w:p w:rsidR="00A31418" w:rsidRPr="008941C9" w:rsidRDefault="00A31418" w:rsidP="00BA4B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t>Примечание *информация представляется в разрезе запрашиваемой</w:t>
      </w:r>
      <w:r w:rsidRPr="008941C9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специальности</w:t>
      </w:r>
    </w:p>
    <w:sectPr w:rsidR="00A31418" w:rsidRPr="008941C9" w:rsidSect="00C73A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4A64"/>
    <w:multiLevelType w:val="multilevel"/>
    <w:tmpl w:val="515A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1E6B73"/>
    <w:multiLevelType w:val="multilevel"/>
    <w:tmpl w:val="D596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12185"/>
    <w:multiLevelType w:val="multilevel"/>
    <w:tmpl w:val="5B62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34404"/>
    <w:multiLevelType w:val="multilevel"/>
    <w:tmpl w:val="53D6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97C6E"/>
    <w:multiLevelType w:val="multilevel"/>
    <w:tmpl w:val="CE0E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74116C"/>
    <w:multiLevelType w:val="multilevel"/>
    <w:tmpl w:val="01B8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1418"/>
    <w:rsid w:val="008941C9"/>
    <w:rsid w:val="009834D2"/>
    <w:rsid w:val="00A31418"/>
    <w:rsid w:val="00AD41D4"/>
    <w:rsid w:val="00BA4BB4"/>
    <w:rsid w:val="00BF2BD1"/>
    <w:rsid w:val="00C73A9B"/>
    <w:rsid w:val="00CB163B"/>
    <w:rsid w:val="00F5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53"/>
  </w:style>
  <w:style w:type="paragraph" w:styleId="1">
    <w:name w:val="heading 1"/>
    <w:basedOn w:val="a"/>
    <w:link w:val="10"/>
    <w:uiPriority w:val="9"/>
    <w:qFormat/>
    <w:rsid w:val="00A31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31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314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4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3141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314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A3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314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1418"/>
  </w:style>
  <w:style w:type="paragraph" w:styleId="a5">
    <w:name w:val="Balloon Text"/>
    <w:basedOn w:val="a"/>
    <w:link w:val="a6"/>
    <w:uiPriority w:val="99"/>
    <w:semiHidden/>
    <w:unhideWhenUsed/>
    <w:rsid w:val="00A3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2" w:color="auto"/>
            <w:bottom w:val="none" w:sz="0" w:space="0" w:color="auto"/>
            <w:right w:val="none" w:sz="0" w:space="12" w:color="auto"/>
          </w:divBdr>
          <w:divsChild>
            <w:div w:id="11295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8749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31" w:color="auto"/>
                    <w:bottom w:val="none" w:sz="0" w:space="18" w:color="auto"/>
                    <w:right w:val="none" w:sz="0" w:space="31" w:color="auto"/>
                  </w:divBdr>
                </w:div>
                <w:div w:id="20041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none" w:sz="0" w:space="0" w:color="auto"/>
                        <w:bottom w:val="none" w:sz="0" w:space="3" w:color="auto"/>
                        <w:right w:val="none" w:sz="0" w:space="0" w:color="auto"/>
                      </w:divBdr>
                    </w:div>
                  </w:divsChild>
                </w:div>
                <w:div w:id="1880163691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31" w:color="auto"/>
                    <w:bottom w:val="none" w:sz="0" w:space="17" w:color="auto"/>
                    <w:right w:val="none" w:sz="0" w:space="31" w:color="auto"/>
                  </w:divBdr>
                  <w:divsChild>
                    <w:div w:id="11452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29088">
                  <w:marLeft w:val="0"/>
                  <w:marRight w:val="0"/>
                  <w:marTop w:val="0"/>
                  <w:marBottom w:val="0"/>
                  <w:divBdr>
                    <w:top w:val="none" w:sz="0" w:space="22" w:color="auto"/>
                    <w:left w:val="none" w:sz="0" w:space="31" w:color="auto"/>
                    <w:bottom w:val="none" w:sz="0" w:space="15" w:color="auto"/>
                    <w:right w:val="none" w:sz="0" w:space="31" w:color="auto"/>
                  </w:divBdr>
                </w:div>
              </w:divsChild>
            </w:div>
          </w:divsChild>
        </w:div>
        <w:div w:id="194732396">
          <w:marLeft w:val="0"/>
          <w:marRight w:val="0"/>
          <w:marTop w:val="0"/>
          <w:marBottom w:val="0"/>
          <w:divBdr>
            <w:top w:val="none" w:sz="0" w:space="16" w:color="auto"/>
            <w:left w:val="none" w:sz="0" w:space="31" w:color="auto"/>
            <w:bottom w:val="none" w:sz="0" w:space="15" w:color="auto"/>
            <w:right w:val="none" w:sz="0" w:space="31" w:color="auto"/>
          </w:divBdr>
          <w:divsChild>
            <w:div w:id="1667304">
              <w:marLeft w:val="0"/>
              <w:marRight w:val="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7" w:color="auto"/>
              </w:divBdr>
              <w:divsChild>
                <w:div w:id="11178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25178">
              <w:marLeft w:val="0"/>
              <w:marRight w:val="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7" w:color="auto"/>
              </w:divBdr>
            </w:div>
            <w:div w:id="1548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584">
          <w:marLeft w:val="0"/>
          <w:marRight w:val="0"/>
          <w:marTop w:val="0"/>
          <w:marBottom w:val="195"/>
          <w:divBdr>
            <w:top w:val="none" w:sz="0" w:space="25" w:color="auto"/>
            <w:left w:val="none" w:sz="0" w:space="0" w:color="auto"/>
            <w:bottom w:val="none" w:sz="0" w:space="19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NOK_HEAD</cp:lastModifiedBy>
  <cp:revision>8</cp:revision>
  <cp:lastPrinted>2017-03-05T09:52:00Z</cp:lastPrinted>
  <dcterms:created xsi:type="dcterms:W3CDTF">2016-09-29T12:00:00Z</dcterms:created>
  <dcterms:modified xsi:type="dcterms:W3CDTF">2017-04-24T11:12:00Z</dcterms:modified>
</cp:coreProperties>
</file>