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09873" w14:textId="20C165EE" w:rsidR="00E51598" w:rsidRDefault="00070EAE" w:rsidP="00ED734E">
      <w:pPr>
        <w:spacing w:after="193" w:line="259" w:lineRule="auto"/>
        <w:ind w:firstLine="0"/>
      </w:pPr>
      <w:r>
        <w:rPr>
          <w:b/>
        </w:rPr>
        <w:t xml:space="preserve"> </w:t>
      </w:r>
    </w:p>
    <w:p w14:paraId="17501984" w14:textId="44D6DD8B" w:rsidR="00E51598" w:rsidRDefault="00070EAE" w:rsidP="00ED734E">
      <w:pPr>
        <w:spacing w:after="29" w:line="259" w:lineRule="auto"/>
        <w:ind w:left="1718" w:firstLine="0"/>
        <w:jc w:val="left"/>
      </w:pPr>
      <w:r>
        <w:rPr>
          <w:b/>
        </w:rPr>
        <w:t xml:space="preserve">«О противодействии коррупции в системе образования» </w:t>
      </w:r>
      <w:r>
        <w:t xml:space="preserve"> </w:t>
      </w:r>
      <w:r>
        <w:tab/>
        <w:t xml:space="preserve"> </w:t>
      </w:r>
      <w:r>
        <w:tab/>
        <w:t xml:space="preserve"> </w:t>
      </w:r>
      <w:r>
        <w:tab/>
        <w:t xml:space="preserve"> </w:t>
      </w:r>
      <w:r>
        <w:tab/>
      </w:r>
      <w:r>
        <w:rPr>
          <w:i/>
        </w:rPr>
        <w:t xml:space="preserve"> </w:t>
      </w:r>
    </w:p>
    <w:p w14:paraId="63309357" w14:textId="3488FF48" w:rsidR="00E51598" w:rsidRDefault="00ED734E" w:rsidP="00ED734E">
      <w:pPr>
        <w:spacing w:after="0"/>
        <w:ind w:left="-15"/>
      </w:pPr>
      <w:r>
        <w:t>В</w:t>
      </w:r>
      <w:r w:rsidR="00070EAE">
        <w:t>ажнейшими задачами при реализации государственной антикоррупционной политики являются: коренной перелом общественного сознания, форм</w:t>
      </w:r>
      <w:r w:rsidR="00534D41">
        <w:t>ирование в обществе атмосферы жё</w:t>
      </w:r>
      <w:r w:rsidR="00070EAE">
        <w:t xml:space="preserve">сткого неприятия коррупции.  </w:t>
      </w:r>
    </w:p>
    <w:p w14:paraId="59916B90" w14:textId="2A7D59BB" w:rsidR="00E51598" w:rsidRDefault="00070EAE" w:rsidP="00ED734E">
      <w:pPr>
        <w:spacing w:after="0"/>
        <w:ind w:left="-15"/>
      </w:pPr>
      <w:r>
        <w:t>Решение этих задач об</w:t>
      </w:r>
      <w:r w:rsidR="00534D41">
        <w:t>еспечивается, прежде всего, путё</w:t>
      </w:r>
      <w:bookmarkStart w:id="0" w:name="_GoBack"/>
      <w:bookmarkEnd w:id="0"/>
      <w:r>
        <w:t xml:space="preserve">м планомерного повышения правовой культуры населения, достижения максимальной прозрачности процедур предоставления государственных услуг, а также постоянной адресной профилактической работой во всех государственных и муниципальных органах. </w:t>
      </w:r>
    </w:p>
    <w:p w14:paraId="3AD84FED" w14:textId="77777777" w:rsidR="00E51598" w:rsidRDefault="00070EAE" w:rsidP="00ED734E">
      <w:pPr>
        <w:spacing w:after="0"/>
        <w:ind w:left="-15"/>
      </w:pPr>
      <w:r>
        <w:t xml:space="preserve">Основополагающими составляющими противодействия коррупции являются деятельность по предупреждению коррупции, в том числе по выявлению и последующему устранению ее причин. </w:t>
      </w:r>
    </w:p>
    <w:p w14:paraId="177EFE0F" w14:textId="77777777" w:rsidR="00E51598" w:rsidRDefault="00070EAE" w:rsidP="00ED734E">
      <w:pPr>
        <w:spacing w:after="0"/>
        <w:ind w:left="-15"/>
      </w:pPr>
      <w:r>
        <w:t xml:space="preserve">В целях решения возложенных задач министерством осуществляются проверки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лицами, претендующими на замещение вакантных должностей, руководителями подведомственных учреждений, ведется консультативная, методическая работа по указанным вопросам, на постоянной основе осуществляется контроль за соблюдением государственными гражданскими служащими ограничений и запретов в период нахождения на государственной службе, продолжается работа по совершенствованию механизмов предоставления государственных и муниципальных услуг; осуществляется антикоррупционная экспертиза нормативных правовых актов; своевременно проводится наполнение раздела «Противодействие коррупции» официального интернет – сайта.  </w:t>
      </w:r>
    </w:p>
    <w:p w14:paraId="7DE53972" w14:textId="77777777" w:rsidR="00E51598" w:rsidRDefault="00070EAE" w:rsidP="00ED734E">
      <w:pPr>
        <w:spacing w:after="0"/>
        <w:ind w:left="-15"/>
      </w:pPr>
      <w:r>
        <w:lastRenderedPageBreak/>
        <w:t xml:space="preserve">Министерством организована работа по профилактике коррупционных правонарушений в подведомственных учреждениях: направлен типовой план противодействия коррупции и примерный перечень локальных нормативных правовых актов, контролируется работа учреждений по обеспечению наполняемости разделов «Противодействие коррупции» на официальных интернет-сайтах. На сегодняшний день официальные интернет сайты всех подведомственных министерству учреждений имеют подраздел, посвященный вопросам противодействия коррупции, всеми учреждениями предоставлена информация об утверждении плана противодействии коррупции. На данном этапе министерством оценивается эффективность и качество работы учреждений по данному направлению. </w:t>
      </w:r>
    </w:p>
    <w:p w14:paraId="5DD9CCDD" w14:textId="77777777" w:rsidR="00E51598" w:rsidRDefault="00070EAE" w:rsidP="00ED734E">
      <w:pPr>
        <w:spacing w:after="0"/>
        <w:ind w:left="-15"/>
      </w:pPr>
      <w:r>
        <w:t xml:space="preserve">Необходимо отметить, что в настоящее время политика государства в сфере противодействия коррупции направлена на ужесточение норм и неотвратимость санкций за несоблюдение законодательства в данной сфере, а также усиление контроля над деятельностью должностных лиц. </w:t>
      </w:r>
    </w:p>
    <w:p w14:paraId="07951D45" w14:textId="77777777" w:rsidR="00E51598" w:rsidRDefault="00070EAE" w:rsidP="00ED734E">
      <w:pPr>
        <w:spacing w:after="0"/>
        <w:ind w:left="-15"/>
      </w:pPr>
      <w:r>
        <w:t xml:space="preserve">В этой связи хотелось бы обратить Ваше внимание на необходимость реализации мер по предупреждению коррупции, в частности направленных на предотвращение и урегулирование конфликта интересов. </w:t>
      </w:r>
    </w:p>
    <w:p w14:paraId="7E909184" w14:textId="572A4AEF" w:rsidR="00E51598" w:rsidRDefault="00070EAE" w:rsidP="00ED734E">
      <w:pPr>
        <w:spacing w:after="0"/>
        <w:ind w:left="-15"/>
      </w:pPr>
      <w:r>
        <w:t xml:space="preserve">Понятие конфликта интересов раскрывается в статье закона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(осуществление полномочий). Меры по урегулированию конфликта интересов предполагают запрет на совместную работу родственников и свойственников. </w:t>
      </w:r>
    </w:p>
    <w:p w14:paraId="0B2B70AA" w14:textId="77777777" w:rsidR="00E51598" w:rsidRDefault="00070EAE" w:rsidP="00ED734E">
      <w:pPr>
        <w:spacing w:after="0"/>
        <w:ind w:left="-15"/>
      </w:pPr>
      <w:r>
        <w:lastRenderedPageBreak/>
        <w:t xml:space="preserve">В образовательных организациях складываются различные ситуации, при которых у Вас возникает вопрос, содержит ли она конфликт интересов.  </w:t>
      </w:r>
    </w:p>
    <w:p w14:paraId="1C8DD90A" w14:textId="55C45E8C" w:rsidR="00E51598" w:rsidRDefault="00070EAE" w:rsidP="00ED734E">
      <w:pPr>
        <w:spacing w:after="0"/>
        <w:ind w:left="-15"/>
      </w:pPr>
      <w:r>
        <w:t xml:space="preserve">Министерством труда и социальной защиты  даны следующие разъяснения: </w:t>
      </w:r>
    </w:p>
    <w:p w14:paraId="08CC1FB7" w14:textId="77777777" w:rsidR="00E51598" w:rsidRDefault="00070EAE" w:rsidP="00ED734E">
      <w:pPr>
        <w:spacing w:after="0"/>
        <w:ind w:left="-15"/>
      </w:pPr>
      <w:r>
        <w:t xml:space="preserve">запрет на совместную работу родственников и свойственников в учреждениях распространяется на работников указанных учреждений, при условии, что данные работники являются близкими родственниками или свойственниками, замещают должности руководителя, главного бухгалтера или иные должности, связанные с осуществлением финансово-хозяйственных полномочий в одном учреждении в условиях непосредственной подчиненности или подконтрольности одного из них другому. </w:t>
      </w:r>
    </w:p>
    <w:p w14:paraId="19E9631C" w14:textId="77777777" w:rsidR="00E51598" w:rsidRDefault="00070EAE" w:rsidP="00ED734E">
      <w:pPr>
        <w:spacing w:after="0"/>
        <w:ind w:left="-15"/>
      </w:pPr>
      <w:r>
        <w:t xml:space="preserve">Данный запрет не распространяется на вышеуказанных работников, в случаях: </w:t>
      </w:r>
    </w:p>
    <w:p w14:paraId="298BE26B" w14:textId="77777777" w:rsidR="00E51598" w:rsidRDefault="00070EAE" w:rsidP="00ED734E">
      <w:pPr>
        <w:spacing w:after="0"/>
        <w:ind w:left="-15"/>
      </w:pPr>
      <w:r>
        <w:t xml:space="preserve">если финансово-хозяйственные полномочия работниками - близкими родственниками (свойственниками) осуществляются вне условия </w:t>
      </w:r>
    </w:p>
    <w:p w14:paraId="7679F404" w14:textId="77777777" w:rsidR="00E51598" w:rsidRDefault="00070EAE" w:rsidP="00ED734E">
      <w:pPr>
        <w:spacing w:after="0"/>
        <w:ind w:left="-15" w:firstLine="0"/>
      </w:pPr>
      <w:r>
        <w:t xml:space="preserve">непосредственной подчиненности или подконтрольности одного из них другому; если один из работников осуществляет непосредственно деятельность, связанную с выполнением работ, оказанием услуг, относящихся к основным видам деятельности организации, например, в сфере образования -  учитель. </w:t>
      </w:r>
    </w:p>
    <w:p w14:paraId="3F9332CB" w14:textId="77777777" w:rsidR="00E51598" w:rsidRDefault="00070EAE" w:rsidP="00ED734E">
      <w:pPr>
        <w:spacing w:after="0"/>
        <w:ind w:left="-15"/>
      </w:pPr>
      <w:r>
        <w:t xml:space="preserve">Рекомендуем руководствоваться данным письмом при заключении трудовых договоров с работниками, а также организации мероприятий по недопущению конфликта интересов. </w:t>
      </w:r>
    </w:p>
    <w:p w14:paraId="0D105A9C" w14:textId="0DEA2261" w:rsidR="00E51598" w:rsidRDefault="00070EAE" w:rsidP="00ED734E">
      <w:pPr>
        <w:spacing w:after="0"/>
        <w:ind w:left="-15"/>
      </w:pPr>
      <w:r>
        <w:t xml:space="preserve">При этом отмечаем, что в соответствии с требованиями Федерального закона «О противодействии коррупции» 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w:t>
      </w:r>
    </w:p>
    <w:p w14:paraId="4770C360" w14:textId="10EF3517" w:rsidR="00E51598" w:rsidRDefault="00070EAE" w:rsidP="00ED734E">
      <w:pPr>
        <w:spacing w:after="0"/>
        <w:ind w:left="-15"/>
      </w:pPr>
      <w:r>
        <w:lastRenderedPageBreak/>
        <w:t>Особое внимание в антикоррупционной деятельности министерства уделяется формированию антикоррупционного мировоззрения обучающихся, нетерпимости ко всем формам коррупционной деятельности, навыков противодействия соответствующим правонарушениям.</w:t>
      </w:r>
      <w:r>
        <w:rPr>
          <w:b/>
        </w:rPr>
        <w:t xml:space="preserve"> </w:t>
      </w:r>
    </w:p>
    <w:p w14:paraId="4C041643" w14:textId="0CECFA74" w:rsidR="00E51598" w:rsidRDefault="00070EAE" w:rsidP="00ED734E">
      <w:pPr>
        <w:spacing w:after="0"/>
        <w:ind w:left="-15" w:firstLine="816"/>
      </w:pPr>
      <w:r>
        <w:t>Актуализация вопроса по повышению эффективности информационно</w:t>
      </w:r>
      <w:r w:rsidR="008063A2">
        <w:t>-</w:t>
      </w:r>
      <w:r>
        <w:t>пропагандистских и просветительских мер, направленных на создание в обществе атмосферы нетерпимости к коррупционным проявлениям,  ведущая роль отведена системе образования</w:t>
      </w:r>
      <w:proofErr w:type="gramStart"/>
      <w:r>
        <w:t xml:space="preserve"> ,</w:t>
      </w:r>
      <w:proofErr w:type="gramEnd"/>
      <w:r>
        <w:t xml:space="preserve"> оказывающему наиболее сильное влияние на формирование человеческой личности.  </w:t>
      </w:r>
    </w:p>
    <w:p w14:paraId="53D6E0C1" w14:textId="3385499F" w:rsidR="00E51598" w:rsidRDefault="00070EAE" w:rsidP="00ED734E">
      <w:pPr>
        <w:spacing w:after="0"/>
        <w:ind w:left="-15" w:firstLine="816"/>
      </w:pPr>
      <w:r>
        <w:t xml:space="preserve">Формирование антикоррупционного мировоззрения и повышению общего уровня правосознания и правовой культуры всех участников образовательного процесса реализуется через систему антикоррупционного воспитания в образовательных организациях и обеспечивается на предметном, метапредметном уровнях, в урочной и во внеурочной деятельности.  </w:t>
      </w:r>
    </w:p>
    <w:p w14:paraId="757932D6" w14:textId="77777777" w:rsidR="00E51598" w:rsidRDefault="00070EAE" w:rsidP="00ED734E">
      <w:pPr>
        <w:spacing w:after="0"/>
        <w:ind w:left="-15" w:firstLine="816"/>
      </w:pPr>
      <w:r>
        <w:t xml:space="preserve">Воспитание ценностных установок и развитие способностей, необходимых для формирования гражданской позиции относительно коррупции, осуществляется через следующие формы воспитательной работы: в начальной школе – беседы-убеждения; в основной школе – ролевые игры, практикумы, тренинги, лекции; в средней школе, профессиональных образовательных учреждениях – лекции, уроки дискуссии, дебаты. </w:t>
      </w:r>
    </w:p>
    <w:p w14:paraId="45A03D12" w14:textId="7D96426B" w:rsidR="00E51598" w:rsidRDefault="00070EAE" w:rsidP="00ED734E">
      <w:pPr>
        <w:spacing w:after="0"/>
        <w:ind w:left="-15" w:firstLine="816"/>
      </w:pPr>
      <w:r>
        <w:t xml:space="preserve">В рамках межведомственного взаимодействия к проведению занятий привлекаются представители правоохранительных органов, администраций муниципальных образований, председатели муниципальных антикоррупционных комиссий и др. </w:t>
      </w:r>
    </w:p>
    <w:p w14:paraId="2F53A2CC" w14:textId="4408A87D" w:rsidR="00E51598" w:rsidRDefault="008063A2" w:rsidP="00ED734E">
      <w:pPr>
        <w:spacing w:after="0"/>
        <w:ind w:left="-15"/>
      </w:pPr>
      <w:r>
        <w:t>А</w:t>
      </w:r>
      <w:r w:rsidR="00070EAE">
        <w:t xml:space="preserve">нализ деятельности общеобразовательных организаций по формированию антикоррупционного мировоззрения и повышению уровня правовой грамотности школьников в вопросах противодействия коррупции, </w:t>
      </w:r>
      <w:r w:rsidR="00070EAE">
        <w:lastRenderedPageBreak/>
        <w:t xml:space="preserve">показал, что общеобразовательными организациями работа по формированию антикоррупционного мировоззрения у обучающихся сводится, в основном, к проведению мероприятий без методической составляющей. </w:t>
      </w:r>
    </w:p>
    <w:p w14:paraId="36993BFC" w14:textId="13F85DEE" w:rsidR="00E51598" w:rsidRDefault="00070EAE" w:rsidP="00ED734E">
      <w:pPr>
        <w:spacing w:after="0"/>
        <w:ind w:left="-15"/>
      </w:pPr>
      <w:r>
        <w:t xml:space="preserve">В связи с этим, обращаю внимание на необходимость при разработке планов по формированию антикоррупционного мировоззрения и правовой культуры обучающихся учитывать методические рекомендации по формированию антикоррупционного мировоззрения у школьников.   </w:t>
      </w:r>
    </w:p>
    <w:p w14:paraId="14D22498" w14:textId="0386397E" w:rsidR="00E51598" w:rsidRDefault="00070EAE" w:rsidP="00ED734E">
      <w:pPr>
        <w:spacing w:after="0"/>
        <w:ind w:left="-15"/>
      </w:pPr>
      <w:r>
        <w:t xml:space="preserve">Эффективность методов антикоррупционного воспитания прежде всего зависит от педагогического коллектива общеобразовательной организации, поэтому формирование и реализация системы антикоррупционного воспитания требуют от педагогического коллектива нестандартных, творческих и ответственных подходов. Информационное и методическое сопровождение реализации системы антикоррупционного воспитания.  </w:t>
      </w:r>
    </w:p>
    <w:p w14:paraId="5CD2A399" w14:textId="0088DE6F" w:rsidR="00E51598" w:rsidRDefault="00070EAE" w:rsidP="00ED734E">
      <w:pPr>
        <w:spacing w:after="0"/>
        <w:ind w:left="-15"/>
      </w:pPr>
      <w:r>
        <w:t xml:space="preserve">Завершая, хотелось бы отметить, что мы должны понимать, что эффективность реализации государственной политики в вопросах противодействия коррупции зависит от каждого из нас, необходимо дистанцироваться от формализма, вести кропотливую, последовательную и творческую работу по формированию в общественном сознании нетерпимости и негативного отношения к коррупционным и иным правонарушениям. Общим итогом предпринимаемых усилий должна стать действующая, действенная, развивающаяся система образования, формирующая антикоррупционное мировоззрение граждан. </w:t>
      </w:r>
    </w:p>
    <w:p w14:paraId="17DB1042" w14:textId="77777777" w:rsidR="00E51598" w:rsidRDefault="00070EAE" w:rsidP="00ED734E">
      <w:pPr>
        <w:spacing w:after="0" w:line="259" w:lineRule="auto"/>
        <w:ind w:left="708" w:firstLine="0"/>
        <w:jc w:val="left"/>
      </w:pPr>
      <w:r>
        <w:t xml:space="preserve"> </w:t>
      </w:r>
    </w:p>
    <w:p w14:paraId="4A0B6820" w14:textId="77777777" w:rsidR="00E51598" w:rsidRDefault="00070EAE" w:rsidP="00ED734E">
      <w:pPr>
        <w:spacing w:after="0" w:line="259" w:lineRule="auto"/>
        <w:ind w:left="708" w:firstLine="0"/>
        <w:jc w:val="left"/>
      </w:pPr>
      <w:r>
        <w:t xml:space="preserve"> </w:t>
      </w:r>
    </w:p>
    <w:sectPr w:rsidR="00E51598">
      <w:headerReference w:type="even" r:id="rId7"/>
      <w:headerReference w:type="default" r:id="rId8"/>
      <w:headerReference w:type="first" r:id="rId9"/>
      <w:pgSz w:w="11906" w:h="16838"/>
      <w:pgMar w:top="1193" w:right="704" w:bottom="1382" w:left="14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674AD" w14:textId="77777777" w:rsidR="00070EAE" w:rsidRDefault="00070EAE">
      <w:pPr>
        <w:spacing w:after="0" w:line="240" w:lineRule="auto"/>
      </w:pPr>
      <w:r>
        <w:separator/>
      </w:r>
    </w:p>
  </w:endnote>
  <w:endnote w:type="continuationSeparator" w:id="0">
    <w:p w14:paraId="0F1B19F4" w14:textId="77777777" w:rsidR="00070EAE" w:rsidRDefault="0007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5E6DB" w14:textId="77777777" w:rsidR="00070EAE" w:rsidRDefault="00070EAE">
      <w:pPr>
        <w:spacing w:after="0" w:line="240" w:lineRule="auto"/>
      </w:pPr>
      <w:r>
        <w:separator/>
      </w:r>
    </w:p>
  </w:footnote>
  <w:footnote w:type="continuationSeparator" w:id="0">
    <w:p w14:paraId="7FCA42FF" w14:textId="77777777" w:rsidR="00070EAE" w:rsidRDefault="00070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F38CC" w14:textId="77777777" w:rsidR="00E51598" w:rsidRDefault="00070EAE">
    <w:pPr>
      <w:tabs>
        <w:tab w:val="center" w:pos="4889"/>
      </w:tabs>
      <w:spacing w:after="0" w:line="259" w:lineRule="auto"/>
      <w:ind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81E2" w14:textId="77777777" w:rsidR="00E51598" w:rsidRDefault="00070EAE">
    <w:pPr>
      <w:tabs>
        <w:tab w:val="center" w:pos="4889"/>
      </w:tabs>
      <w:spacing w:after="0" w:line="259" w:lineRule="auto"/>
      <w:ind w:firstLine="0"/>
      <w:jc w:val="left"/>
    </w:pPr>
    <w:r>
      <w:rPr>
        <w:sz w:val="24"/>
      </w:rPr>
      <w:t xml:space="preserve"> </w:t>
    </w:r>
    <w:r>
      <w:rPr>
        <w:sz w:val="24"/>
      </w:rPr>
      <w:tab/>
    </w:r>
    <w:r>
      <w:fldChar w:fldCharType="begin"/>
    </w:r>
    <w:r>
      <w:instrText xml:space="preserve"> PAGE   \* MERGEFORMAT </w:instrText>
    </w:r>
    <w:r>
      <w:fldChar w:fldCharType="separate"/>
    </w:r>
    <w:r w:rsidR="00534D41" w:rsidRPr="00534D41">
      <w:rPr>
        <w:noProof/>
        <w:sz w:val="24"/>
      </w:rPr>
      <w:t>2</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421D" w14:textId="77777777" w:rsidR="00E51598" w:rsidRDefault="00E51598">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98"/>
    <w:rsid w:val="00070EAE"/>
    <w:rsid w:val="00534D41"/>
    <w:rsid w:val="008063A2"/>
    <w:rsid w:val="00E51598"/>
    <w:rsid w:val="00ED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87" w:lineRule="auto"/>
      <w:ind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3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34E"/>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87" w:lineRule="auto"/>
      <w:ind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3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34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Светлана Юрьевна</dc:creator>
  <cp:keywords/>
  <cp:lastModifiedBy>Ушкаттинская СШ</cp:lastModifiedBy>
  <cp:revision>4</cp:revision>
  <cp:lastPrinted>2021-03-30T16:35:00Z</cp:lastPrinted>
  <dcterms:created xsi:type="dcterms:W3CDTF">2021-03-30T16:37:00Z</dcterms:created>
  <dcterms:modified xsi:type="dcterms:W3CDTF">2024-01-26T11:20:00Z</dcterms:modified>
</cp:coreProperties>
</file>